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zh-TW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绍兴市上虞区公共资源交易中心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zh-TW" w:eastAsia="zh-TW"/>
        </w:rPr>
        <w:t>公开招聘编外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zh-TW"/>
        </w:rPr>
        <w:t>用工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zh-TW" w:eastAsia="zh-TW"/>
        </w:rPr>
        <w:t>公告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40" w:lineRule="exact"/>
        <w:jc w:val="center"/>
        <w:rPr>
          <w:rFonts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</w:pP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  <w:t>2023年8月因招聘报考报名人数不符公告要求，自动取消该岗位的招聘。现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eastAsia="zh-CN"/>
        </w:rPr>
        <w:t>绍兴市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lang w:eastAsia="zh-CN"/>
        </w:rPr>
        <w:t>上虞区公共资源交易中心再次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计划在上虞区范围内公开招聘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CN"/>
        </w:rPr>
        <w:t>编外用工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</w:rPr>
        <w:t>1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名，现将有关事项公告如下：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一、招聘岗位及待遇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0"/>
        </w:tabs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CN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（一）招聘岗位：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CN"/>
        </w:rPr>
        <w:tab/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普通辅助岗位工作人员1人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lang w:val="zh-CN"/>
        </w:rPr>
        <w:t>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（二）岗位待遇：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工资待遇按照《关于调整和规范机关事业单位编外用工收入待遇的通知》（虞政办发[2022]46号文件）执行。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二、招聘条件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left="17" w:leftChars="7" w:firstLine="630" w:firstLineChars="225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CN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1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．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具有上虞区户籍，年龄在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3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周岁以下（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1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en-US" w:eastAsia="zh-CN"/>
        </w:rPr>
        <w:t>988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年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月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日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后出生）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CN"/>
        </w:rPr>
        <w:t>。</w:t>
      </w:r>
      <w:bookmarkStart w:id="0" w:name="_GoBack"/>
      <w:bookmarkEnd w:id="0"/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eastAsia="zh-TW"/>
        </w:rPr>
        <w:t>2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．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遵守中华人民共和国宪法、法律、法规，品行端正，有较强的事业心和责任感，作风正派，无不良记录。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eastAsia="zh-TW"/>
        </w:rPr>
        <w:t>3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．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身体健康，具备完全民事行为能力及劳动能力，具有履行岗位职责的身体条件和工作能力。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yellow"/>
          <w:lang w:val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4．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（全日制）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CN"/>
        </w:rPr>
        <w:t>本科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及以上学历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（报名前已获得毕业证书）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，掌握基本电脑知识，能熟练应用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CN"/>
        </w:rPr>
        <w:t>办公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软件等文档操作。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lang w:val="zh-TW" w:eastAsia="zh-TW"/>
        </w:rPr>
        <w:t>要求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lang w:val="zh-TW" w:eastAsia="zh-CN"/>
        </w:rPr>
        <w:t>专业为：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计算机科学与技术、计算机及应用、计算机应用工程、软件工程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zh-TW"/>
        </w:rPr>
        <w:t>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三、招聘程序和办法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（一）报名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1.报名时间：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202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年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月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日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至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</w:rPr>
        <w:t>月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en-US" w:eastAsia="zh-CN"/>
        </w:rPr>
        <w:t>13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</w:rPr>
        <w:t>日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</w:rPr>
        <w:t>，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逾期不再受理。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</w:rPr>
        <w:t>2.报名方式：采用网上报名。应聘人员登录“上虞人才就业服务网”（http://www.syjob.com.cn）→点击“考生网上报名入口”→点击“注册”，先对考生进行实名注册→注册完后，重新点击“考生网上报名入口”→输入用户名、密码、验证码后点击“登录”→选择要报名的岗位→点击我要报名→上传所需的附件资料等。每位考生如实填报个人有关信息，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如弄虚作假，取消报考资格。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</w:rPr>
        <w:t>每人限报一个岗位，多报岗位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取消报考资格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</w:rPr>
        <w:t>。多次填报的，以有效报名期内最后一次填报信息为准。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 w:firstLineChars="200"/>
        <w:jc w:val="left"/>
        <w:rPr>
          <w:rFonts w:ascii="华文仿宋" w:hAnsi="华文仿宋" w:eastAsia="华文仿宋" w:cs="华文仿宋"/>
          <w:color w:val="auto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人才就业服务网技术支持电话：82213247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 w:firstLineChars="200"/>
        <w:jc w:val="left"/>
        <w:rPr>
          <w:rFonts w:hint="default" w:ascii="华文仿宋" w:hAnsi="华文仿宋" w:eastAsia="华文仿宋" w:cs="华文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咨询联系电话：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lang w:val="en-US" w:eastAsia="zh-CN"/>
        </w:rPr>
        <w:t>82398101</w:t>
      </w:r>
    </w:p>
    <w:p>
      <w:pPr>
        <w:pStyle w:val="5"/>
        <w:framePr w:wrap="auto" w:vAnchor="margin" w:hAnchor="text" w:yAlign="inline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报名手续：报名时须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上传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本人身份证、户口簿、学历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（学位）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证书、职业资格证书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、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工作经历证明等相关证件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（证明）和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近期免冠1寸正照。户口簿需要户主页和本人页。考生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报名时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应提供教育部学历证书电子注册备案表（可在中国高等教育学生信息网下载）；留学人员还应提供教育部中国留学服务中心出具的境外学历、学位认证书。</w:t>
      </w:r>
    </w:p>
    <w:p>
      <w:pPr>
        <w:pStyle w:val="5"/>
        <w:framePr w:wrap="auto" w:vAnchor="margin" w:hAnchor="text" w:yAlign="inline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报名人数不足招聘岗位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</w:rPr>
        <w:t>1:3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比率的，自动核减或取消该岗位招聘职数。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280" w:firstLineChars="10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（二）笔试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: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560" w:firstLineChars="200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根据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网上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报名情况，经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初级资格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审查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，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符合招聘资格条件者，将组织进行统一笔试。笔试科目为《综合基础知识》。笔试满分为100分，按照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4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0%折算计入总成绩。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560" w:firstLineChars="200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笔试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CN"/>
        </w:rPr>
        <w:t>准考证下载时间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：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en-US" w:eastAsia="zh-CN"/>
        </w:rPr>
        <w:t>2023年11月1日9时至11月3日。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请考生时刻关注上虞人才就业服务网上的考试信息，错过考试的，责任由考生自己负责。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 xml:space="preserve">（三）面试 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560" w:firstLineChars="200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</w:rPr>
        <w:t>1.面试入围人员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根据笔试成绩从高分至低分的排序，按1:3比例确定面试人选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进行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</w:rPr>
        <w:t>资格复审，复审时间、地点和所需资料另行通知。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560" w:firstLineChars="200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</w:rPr>
        <w:t>2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.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复审通过参加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面试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，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满分为100分，按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6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0%折算计入总成绩。面试时应聘者请携带本人身份证原件和面试通知书。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560" w:firstLineChars="200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</w:rPr>
        <w:t>3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.总成绩由两部分组成，笔试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40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%和面试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6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 xml:space="preserve">0%。  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560" w:firstLineChars="200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eastAsia="zh-TW"/>
        </w:rPr>
        <w:t>4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.笔试、面试复审，面试的时间、地点及成绩等信息在上虞人才就业服务网（www.syjob.com.cn）公告，考生应及时上网查阅成绩及相关通知。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并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确保通讯工具畅通，因考生自身原因或无法联系导致未能参加下一步招录程序的，视作放弃。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560" w:firstLineChars="200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(四)体检、考察、聘用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560" w:firstLineChars="200"/>
        <w:rPr>
          <w:rFonts w:hint="default" w:ascii="华文仿宋" w:hAnsi="华文仿宋" w:eastAsia="华文仿宋" w:cs="华文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en-US" w:eastAsia="zh-CN"/>
        </w:rPr>
        <w:t>1.体检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560" w:firstLineChars="200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按招聘职位数1:1的比例从总成绩高分到低分确定体检入围人员，如总成绩相同，则笔试成绩高者列前。参照公务员招聘录用体检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CN"/>
        </w:rPr>
        <w:t>项目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标准对入围人员进行体检，体检费用自己承担。未在规定时间参加体检的作自动放弃处理；首次体检开始1个月内不能按体检程序完成和通过体检的，视为自动放弃。自动放弃和体检不合格的空缺指标按总成绩从高到低依次递补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560" w:firstLineChars="200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2.考察录用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555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对体检合格人员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由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实际用工单位进行考察，考察内容为思想政治、道德品质、工作能力和现实表现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，并开展政治审查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。考察结束后，按规定进行公示，公示时间为5天，考察不合格或考察通过后本人放弃的，按总成绩从高到低依次序予以递补（先体检再考察）。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555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</w:rPr>
        <w:t>.当考生面试成绩低于60分时，不能列入体检考察对象。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四、其他有关事项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560" w:firstLineChars="200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1．对报名人员所持证件、资料进行严格审查，凡应聘人员有伪造、假冒各种证件等弄虚作假行为的，一经查实，取消报名与聘用资格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，并记入招聘诚信档案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560" w:firstLineChars="200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2．应试者一经录用，与绍兴市上虞大众劳动事务代理(所)有限公司签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订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用工合同，实行劳务派遣，合同二年一签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，试用期为二个月，在试用期内经考核发现不符合录用条件的，用人单位可以解除劳动合同。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已与区内外其他用人单位签署了就业协议或聘用（劳动）合同，在办理聘用手续时，不能提供解约或解聘证明书的，不予录用；事后发现有上述情况的，解除聘用合同。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560" w:firstLineChars="200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3.人员到位后，工作岗位须服从绍兴市上虞区公共资源交易中心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统一安排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，并参照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TW" w:eastAsia="zh-CN"/>
        </w:rPr>
        <w:t>绍兴市上虞区公共资源交易中心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>的相关管理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560" w:firstLineChars="200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本公告未尽事宜，由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TW" w:eastAsia="zh-CN"/>
        </w:rPr>
        <w:t>绍兴市上虞区公共资源交易中心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 w:eastAsia="zh-TW"/>
        </w:rPr>
        <w:t>负责解释。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  <w:t xml:space="preserve">  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</w:pP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4200" w:firstLineChars="1500"/>
        <w:rPr>
          <w:rFonts w:hint="eastAsia" w:ascii="仿宋" w:hAnsi="仿宋" w:eastAsia="仿宋" w:cs="仿宋"/>
          <w:color w:val="auto"/>
          <w:kern w:val="0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TW" w:eastAsia="zh-TW"/>
        </w:rPr>
        <w:t>绍兴市上虞区公共资源交易中心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4760" w:firstLineChars="1700"/>
        <w:rPr>
          <w:rFonts w:hint="eastAsia" w:ascii="仿宋" w:hAnsi="仿宋" w:eastAsia="仿宋" w:cs="仿宋"/>
          <w:color w:val="auto"/>
          <w:kern w:val="0"/>
          <w:sz w:val="28"/>
          <w:szCs w:val="28"/>
          <w:lang w:val="zh-TW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TW" w:eastAsia="zh-TW"/>
        </w:rPr>
        <w:t>202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TW" w:eastAsia="zh-TW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 10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TW" w:eastAsia="zh-TW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TW" w:eastAsia="zh-TW"/>
        </w:rPr>
        <w:t>日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4760" w:firstLineChars="1700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zh-TW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7F08F"/>
    <w:multiLevelType w:val="singleLevel"/>
    <w:tmpl w:val="3367F08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YTkwMGZhOTQxNzU0ZWFmMTQ2OTA3ZTRhNzRlMzcifQ=="/>
  </w:docVars>
  <w:rsids>
    <w:rsidRoot w:val="633F0F40"/>
    <w:rsid w:val="06337E50"/>
    <w:rsid w:val="18050FB7"/>
    <w:rsid w:val="21961C16"/>
    <w:rsid w:val="29EF7FDD"/>
    <w:rsid w:val="2A3104DC"/>
    <w:rsid w:val="305B4216"/>
    <w:rsid w:val="55EC0963"/>
    <w:rsid w:val="633F0F40"/>
    <w:rsid w:val="7654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6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2023-08-16T01:01:00Z</dcterms:created>
  <dc:creator>Administrator</dc:creator>
  <cp:lastModifiedBy>随缘</cp:lastModifiedBy>
  <cp:lastPrinted>2023-10-07T03:53:46Z</cp:lastPrinted>
  <dcterms:modified xsi:type="dcterms:W3CDTF">2023-10-07T03:54:30Z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9B12FD42912B4A8EB0B11B88C5D24CF5</vt:lpwstr>
  </property>
</Properties>
</file>