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right="0"/>
        <w:jc w:val="left"/>
        <w:rPr>
          <w:rFonts w:eastAsia="黑体"/>
          <w:snapToGrid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snapToGrid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 w:bidi="ar"/>
        </w:rPr>
        <w:t>4</w:t>
      </w:r>
    </w:p>
    <w:p>
      <w:pPr>
        <w:pStyle w:val="3"/>
        <w:widowControl/>
        <w:rPr>
          <w:lang w:val="en-US"/>
        </w:rPr>
      </w:pPr>
    </w:p>
    <w:p>
      <w:pPr>
        <w:pStyle w:val="3"/>
        <w:widowControl/>
        <w:rPr>
          <w:lang w:val="en-US"/>
        </w:rPr>
      </w:pPr>
    </w:p>
    <w:p>
      <w:pPr>
        <w:pStyle w:val="2"/>
        <w:widowControl/>
        <w:spacing w:line="620" w:lineRule="exact"/>
        <w:ind w:right="17"/>
        <w:jc w:val="center"/>
        <w:rPr>
          <w:rFonts w:hint="default" w:ascii="方正小标宋_GBK" w:hAnsi="方正小标宋_GBK" w:eastAsia="方正小标宋_GBK" w:cs="方正小标宋_GBK"/>
          <w:b w:val="0"/>
          <w:w w:val="90"/>
          <w:lang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w w:val="90"/>
          <w:lang w:eastAsia="zh-CN"/>
        </w:rPr>
        <w:t>职业技能等级认定试点期满企业评估情况汇总表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left"/>
        <w:rPr>
          <w:lang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319"/>
          <w:tab w:val="left" w:pos="7919"/>
          <w:tab w:val="left" w:pos="8519"/>
        </w:tabs>
        <w:autoSpaceDE w:val="0"/>
        <w:autoSpaceDN w:val="0"/>
        <w:spacing w:before="0" w:beforeAutospacing="0" w:after="0" w:afterAutospacing="0" w:line="620" w:lineRule="exact"/>
        <w:ind w:left="0" w:right="101" w:firstLine="232" w:firstLineChars="100"/>
        <w:jc w:val="left"/>
        <w:rPr>
          <w:rFonts w:hint="default" w:ascii="仿宋_GB2312" w:eastAsia="仿宋_GB2312" w:cs="仿宋_GB2312"/>
          <w:sz w:val="24"/>
          <w:szCs w:val="32"/>
          <w:lang w:eastAsia="zh-CN"/>
        </w:rPr>
      </w:pPr>
      <w:r>
        <w:rPr>
          <w:rFonts w:hint="default" w:ascii="仿宋_GB2312" w:hAnsi="Times New Roman" w:eastAsia="仿宋_GB2312" w:cs="仿宋_GB2312"/>
          <w:kern w:val="0"/>
          <w:sz w:val="24"/>
          <w:szCs w:val="32"/>
          <w:lang w:val="en-US" w:eastAsia="zh-CN" w:bidi="ar"/>
        </w:rPr>
        <w:t>填报单位（盖章</w:t>
      </w:r>
      <w:r>
        <w:rPr>
          <w:rFonts w:hint="default" w:ascii="仿宋_GB2312" w:hAnsi="Times New Roman" w:eastAsia="仿宋_GB2312" w:cs="仿宋_GB2312"/>
          <w:spacing w:val="-120"/>
          <w:kern w:val="0"/>
          <w:sz w:val="24"/>
          <w:szCs w:val="32"/>
          <w:lang w:val="en-US" w:eastAsia="zh-CN" w:bidi="ar"/>
        </w:rPr>
        <w:t>）</w:t>
      </w:r>
      <w:r>
        <w:rPr>
          <w:rFonts w:hint="default" w:ascii="仿宋_GB2312" w:hAnsi="Times New Roman" w:eastAsia="仿宋_GB2312" w:cs="仿宋_GB2312"/>
          <w:kern w:val="0"/>
          <w:sz w:val="24"/>
          <w:szCs w:val="32"/>
          <w:lang w:val="en-US" w:eastAsia="zh-CN" w:bidi="ar"/>
        </w:rPr>
        <w:t xml:space="preserve">： </w:t>
      </w:r>
      <w:r>
        <w:rPr>
          <w:rFonts w:hint="eastAsia" w:ascii="仿宋_GB2312" w:hAnsi="Times New Roman" w:eastAsia="仿宋_GB2312" w:cs="仿宋_GB2312"/>
          <w:kern w:val="0"/>
          <w:sz w:val="24"/>
          <w:szCs w:val="32"/>
          <w:lang w:val="en-US" w:eastAsia="zh-CN" w:bidi="ar"/>
        </w:rPr>
        <w:t>上虞区</w:t>
      </w:r>
      <w:r>
        <w:rPr>
          <w:rFonts w:hint="default" w:ascii="仿宋_GB2312" w:hAnsi="Times New Roman" w:eastAsia="仿宋_GB2312" w:cs="仿宋_GB2312"/>
          <w:kern w:val="0"/>
          <w:sz w:val="24"/>
          <w:szCs w:val="32"/>
          <w:lang w:val="en-US" w:eastAsia="zh-CN" w:bidi="ar"/>
        </w:rPr>
        <w:t xml:space="preserve">        </w:t>
      </w:r>
      <w:r>
        <w:rPr>
          <w:rFonts w:hint="eastAsia" w:ascii="仿宋_GB2312" w:hAnsi="Times New Roman" w:eastAsia="仿宋_GB2312" w:cs="仿宋_GB2312"/>
          <w:kern w:val="0"/>
          <w:sz w:val="24"/>
          <w:szCs w:val="32"/>
          <w:lang w:val="en-US" w:eastAsia="zh-CN" w:bidi="ar"/>
        </w:rPr>
        <w:t xml:space="preserve">   </w:t>
      </w:r>
      <w:r>
        <w:rPr>
          <w:rFonts w:hint="default" w:ascii="仿宋_GB2312" w:hAnsi="Times New Roman" w:eastAsia="仿宋_GB2312" w:cs="仿宋_GB2312"/>
          <w:kern w:val="0"/>
          <w:sz w:val="24"/>
          <w:szCs w:val="32"/>
          <w:lang w:val="en-US" w:eastAsia="zh-CN" w:bidi="ar"/>
        </w:rPr>
        <w:t xml:space="preserve">日期：  </w:t>
      </w:r>
      <w:r>
        <w:rPr>
          <w:rFonts w:hint="eastAsia" w:ascii="仿宋_GB2312" w:hAnsi="Times New Roman" w:eastAsia="仿宋_GB2312" w:cs="仿宋_GB2312"/>
          <w:kern w:val="0"/>
          <w:sz w:val="24"/>
          <w:szCs w:val="32"/>
          <w:lang w:val="en-US" w:eastAsia="zh-CN" w:bidi="ar"/>
        </w:rPr>
        <w:t xml:space="preserve">2022 </w:t>
      </w:r>
      <w:r>
        <w:rPr>
          <w:rFonts w:hint="default" w:ascii="仿宋_GB2312" w:hAnsi="Times New Roman" w:eastAsia="仿宋_GB2312" w:cs="仿宋_GB2312"/>
          <w:kern w:val="0"/>
          <w:sz w:val="24"/>
          <w:szCs w:val="32"/>
          <w:lang w:val="en-US" w:eastAsia="zh-CN" w:bidi="ar"/>
        </w:rPr>
        <w:t xml:space="preserve">年  </w:t>
      </w:r>
      <w:r>
        <w:rPr>
          <w:rFonts w:hint="eastAsia" w:ascii="仿宋_GB2312" w:hAnsi="Times New Roman" w:eastAsia="仿宋_GB2312" w:cs="仿宋_GB2312"/>
          <w:kern w:val="0"/>
          <w:sz w:val="24"/>
          <w:szCs w:val="32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kern w:val="0"/>
          <w:sz w:val="24"/>
          <w:szCs w:val="32"/>
          <w:lang w:val="en-US" w:eastAsia="zh-CN" w:bidi="ar"/>
        </w:rPr>
        <w:t xml:space="preserve"> 月  </w:t>
      </w:r>
      <w:r>
        <w:rPr>
          <w:rFonts w:hint="eastAsia" w:ascii="仿宋_GB2312" w:hAnsi="Times New Roman" w:eastAsia="仿宋_GB2312" w:cs="仿宋_GB2312"/>
          <w:kern w:val="0"/>
          <w:sz w:val="24"/>
          <w:szCs w:val="32"/>
          <w:lang w:val="en-US" w:eastAsia="zh-CN" w:bidi="ar"/>
        </w:rPr>
        <w:t>25</w:t>
      </w:r>
      <w:r>
        <w:rPr>
          <w:rFonts w:hint="default" w:ascii="仿宋_GB2312" w:hAnsi="Times New Roman" w:eastAsia="仿宋_GB2312" w:cs="仿宋_GB2312"/>
          <w:kern w:val="0"/>
          <w:sz w:val="24"/>
          <w:szCs w:val="32"/>
          <w:lang w:val="en-US" w:eastAsia="zh-CN" w:bidi="ar"/>
        </w:rPr>
        <w:t xml:space="preserve"> 日</w:t>
      </w:r>
    </w:p>
    <w:tbl>
      <w:tblPr>
        <w:tblStyle w:val="5"/>
        <w:tblW w:w="8847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260"/>
        <w:gridCol w:w="3612"/>
        <w:gridCol w:w="1462"/>
        <w:gridCol w:w="17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sz w:val="24"/>
                <w:szCs w:val="32"/>
              </w:rPr>
            </w:pPr>
            <w:r>
              <w:rPr>
                <w:rFonts w:hint="eastAsia" w:ascii="黑体" w:hAnsi="宋体" w:eastAsia="黑体" w:cs="黑体"/>
                <w:bCs/>
                <w:sz w:val="24"/>
                <w:szCs w:val="32"/>
              </w:rPr>
              <w:t>总体情况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847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tabs>
                <w:tab w:val="left" w:pos="1667"/>
                <w:tab w:val="left" w:pos="3995"/>
                <w:tab w:val="left" w:pos="7283"/>
              </w:tabs>
              <w:jc w:val="left"/>
              <w:rPr>
                <w:rFonts w:hint="default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</w:rPr>
              <w:t>本次参加试点评估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lang w:val="en-US" w:eastAsia="zh-CN"/>
              </w:rPr>
              <w:t xml:space="preserve"> 7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lang w:val="en-US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</w:rPr>
              <w:t>家，经组织评估，五星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</w:rPr>
              <w:t>家，四星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</w:rPr>
              <w:t>家，三星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</w:rPr>
              <w:t>家，二星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</w:rPr>
              <w:t>家，一星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32"/>
              </w:rPr>
              <w:t>家。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847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黑体" w:hAnsi="宋体" w:eastAsia="黑体" w:cs="黑体"/>
                <w:bCs/>
                <w:sz w:val="24"/>
                <w:szCs w:val="32"/>
              </w:rPr>
            </w:pPr>
            <w:r>
              <w:rPr>
                <w:rFonts w:hint="eastAsia" w:ascii="黑体" w:hAnsi="宋体" w:eastAsia="黑体" w:cs="黑体"/>
                <w:bCs/>
                <w:sz w:val="24"/>
                <w:szCs w:val="32"/>
              </w:rPr>
              <w:t>评估具体情况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黑体" w:hAnsi="宋体" w:eastAsia="黑体" w:cs="黑体"/>
                <w:bCs/>
                <w:sz w:val="24"/>
                <w:szCs w:val="32"/>
              </w:rPr>
            </w:pPr>
            <w:r>
              <w:rPr>
                <w:rFonts w:hint="eastAsia" w:ascii="黑体" w:hAnsi="宋体" w:eastAsia="黑体" w:cs="黑体"/>
                <w:bCs/>
                <w:sz w:val="24"/>
                <w:szCs w:val="32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黑体" w:hAnsi="宋体" w:eastAsia="黑体" w:cs="黑体"/>
                <w:bCs/>
                <w:sz w:val="24"/>
                <w:szCs w:val="32"/>
              </w:rPr>
            </w:pPr>
            <w:r>
              <w:rPr>
                <w:rFonts w:hint="eastAsia" w:ascii="黑体" w:hAnsi="宋体" w:eastAsia="黑体" w:cs="黑体"/>
                <w:bCs/>
                <w:sz w:val="24"/>
                <w:szCs w:val="32"/>
              </w:rPr>
              <w:t>属地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黑体" w:hAnsi="宋体" w:eastAsia="黑体" w:cs="黑体"/>
                <w:bCs/>
                <w:sz w:val="24"/>
                <w:szCs w:val="32"/>
              </w:rPr>
            </w:pPr>
            <w:r>
              <w:rPr>
                <w:rFonts w:hint="eastAsia" w:ascii="黑体" w:hAnsi="宋体" w:eastAsia="黑体" w:cs="黑体"/>
                <w:bCs/>
                <w:sz w:val="24"/>
                <w:szCs w:val="32"/>
              </w:rPr>
              <w:t>评估企业名称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黑体" w:hAnsi="宋体" w:eastAsia="黑体" w:cs="黑体"/>
                <w:bCs/>
                <w:sz w:val="24"/>
                <w:szCs w:val="32"/>
              </w:rPr>
            </w:pPr>
            <w:r>
              <w:rPr>
                <w:rFonts w:hint="eastAsia" w:ascii="黑体" w:hAnsi="宋体" w:eastAsia="黑体" w:cs="黑体"/>
                <w:bCs/>
                <w:sz w:val="24"/>
                <w:szCs w:val="32"/>
              </w:rPr>
              <w:t>评估结果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黑体" w:hAnsi="宋体" w:eastAsia="黑体" w:cs="黑体"/>
                <w:bCs/>
                <w:sz w:val="24"/>
                <w:szCs w:val="32"/>
              </w:rPr>
            </w:pPr>
            <w:r>
              <w:rPr>
                <w:rFonts w:hint="eastAsia" w:ascii="黑体" w:hAnsi="宋体" w:eastAsia="黑体" w:cs="黑体"/>
                <w:bCs/>
                <w:sz w:val="24"/>
                <w:szCs w:val="32"/>
              </w:rPr>
              <w:t>备</w:t>
            </w:r>
            <w:r>
              <w:rPr>
                <w:rFonts w:hint="eastAsia" w:ascii="黑体" w:hAnsi="宋体" w:eastAsia="黑体" w:cs="黑体"/>
                <w:bCs/>
                <w:sz w:val="24"/>
                <w:szCs w:val="32"/>
                <w:lang w:val="en-US"/>
              </w:rPr>
              <w:t xml:space="preserve">  </w:t>
            </w:r>
            <w:r>
              <w:rPr>
                <w:rFonts w:hint="eastAsia" w:ascii="黑体" w:hAnsi="宋体" w:eastAsia="黑体" w:cs="黑体"/>
                <w:bCs/>
                <w:sz w:val="24"/>
                <w:szCs w:val="32"/>
              </w:rPr>
              <w:t>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上虞区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新天龙集团有限公司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上虞区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浙江闰土股份有限公司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五星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上虞区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中化蓝天氟材料有限公司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四星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上虞区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浙江阿克希龙舜华铝塑业有限公司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四星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上虞区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上虞新和成生物化工有限公司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四星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上虞区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卧龙电气驱动集团股份有限公司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三星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上虞区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浙江华孚色纺有限公司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二星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left"/>
        <w:rPr>
          <w:rFonts w:hint="default" w:ascii="楷体_GB2312" w:eastAsia="楷体_GB2312" w:cs="楷体_GB2312"/>
          <w:sz w:val="24"/>
          <w:szCs w:val="32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693" w:right="0" w:hanging="696" w:hangingChars="300"/>
        <w:jc w:val="left"/>
        <w:rPr>
          <w:rFonts w:eastAsia="Times New Roman"/>
          <w:sz w:val="24"/>
          <w:szCs w:val="32"/>
          <w:lang w:eastAsia="zh-CN"/>
        </w:rPr>
      </w:pPr>
      <w:r>
        <w:rPr>
          <w:rFonts w:hint="default" w:ascii="楷体_GB2312" w:hAnsi="Times New Roman" w:eastAsia="楷体_GB2312" w:cs="楷体_GB2312"/>
          <w:kern w:val="0"/>
          <w:sz w:val="24"/>
          <w:szCs w:val="32"/>
          <w:lang w:val="en-US" w:eastAsia="zh-CN" w:bidi="ar"/>
        </w:rPr>
        <w:t>注：</w:t>
      </w:r>
      <w:r>
        <w:rPr>
          <w:rFonts w:hint="default" w:ascii="Times New Roman" w:hAnsi="Times New Roman" w:eastAsia="Times New Roman" w:cs="Times New Roman"/>
          <w:kern w:val="0"/>
          <w:sz w:val="24"/>
          <w:szCs w:val="32"/>
          <w:lang w:val="en-US" w:eastAsia="zh-CN" w:bidi="ar"/>
        </w:rPr>
        <w:t xml:space="preserve">1. </w:t>
      </w:r>
      <w:r>
        <w:rPr>
          <w:rFonts w:hint="default" w:ascii="楷体_GB2312" w:hAnsi="Times New Roman" w:eastAsia="楷体_GB2312" w:cs="楷体_GB2312"/>
          <w:kern w:val="0"/>
          <w:sz w:val="24"/>
          <w:szCs w:val="32"/>
          <w:lang w:val="en-US" w:eastAsia="zh-CN" w:bidi="ar"/>
        </w:rPr>
        <w:t>请逐级汇总填报。县（市、区）人力社保部门将评估结果报市级人力社保部门，由市级人力社保部门汇总报省技能评价中心。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672" w:leftChars="218" w:right="0" w:hanging="232" w:hangingChars="100"/>
        <w:jc w:val="left"/>
        <w:rPr>
          <w:rFonts w:eastAsia="宋体"/>
          <w:sz w:val="20"/>
          <w:szCs w:val="32"/>
          <w:lang w:eastAsia="zh-CN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32"/>
          <w:lang w:val="en-US" w:eastAsia="zh-CN" w:bidi="ar"/>
        </w:rPr>
        <w:t xml:space="preserve">2. </w:t>
      </w:r>
      <w:r>
        <w:rPr>
          <w:rFonts w:hint="default" w:ascii="楷体_GB2312" w:hAnsi="楷体_GB2312" w:eastAsia="楷体_GB2312" w:cs="楷体_GB2312"/>
          <w:kern w:val="0"/>
          <w:sz w:val="24"/>
          <w:szCs w:val="32"/>
          <w:lang w:val="en-US" w:eastAsia="zh-CN" w:bidi="ar"/>
        </w:rPr>
        <w:t>表内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“</w:t>
      </w:r>
      <w:r>
        <w:rPr>
          <w:rFonts w:hint="default" w:ascii="楷体_GB2312" w:hAnsi="楷体_GB2312" w:eastAsia="楷体_GB2312" w:cs="楷体_GB2312"/>
          <w:kern w:val="0"/>
          <w:sz w:val="24"/>
          <w:szCs w:val="32"/>
          <w:lang w:val="en-US" w:eastAsia="zh-CN" w:bidi="ar"/>
        </w:rPr>
        <w:t>属地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”</w:t>
      </w:r>
      <w:r>
        <w:rPr>
          <w:rFonts w:hint="default" w:ascii="楷体_GB2312" w:hAnsi="楷体_GB2312" w:eastAsia="楷体_GB2312" w:cs="楷体_GB2312"/>
          <w:kern w:val="0"/>
          <w:sz w:val="24"/>
          <w:szCs w:val="32"/>
          <w:lang w:val="en-US" w:eastAsia="zh-CN" w:bidi="ar"/>
        </w:rPr>
        <w:t>栏填写企业所在市、县（市、区</w:t>
      </w:r>
      <w:r>
        <w:rPr>
          <w:rFonts w:hint="default" w:ascii="楷体_GB2312" w:hAnsi="楷体_GB2312" w:eastAsia="楷体_GB2312" w:cs="楷体_GB2312"/>
          <w:spacing w:val="-120"/>
          <w:kern w:val="0"/>
          <w:sz w:val="24"/>
          <w:szCs w:val="32"/>
          <w:lang w:val="en-US" w:eastAsia="zh-CN" w:bidi="ar"/>
        </w:rPr>
        <w:t>），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“</w:t>
      </w:r>
      <w:r>
        <w:rPr>
          <w:rFonts w:hint="default" w:ascii="楷体_GB2312" w:hAnsi="楷体_GB2312" w:eastAsia="楷体_GB2312" w:cs="楷体_GB2312"/>
          <w:kern w:val="0"/>
          <w:sz w:val="24"/>
          <w:szCs w:val="32"/>
          <w:lang w:val="en-US" w:eastAsia="zh-CN" w:bidi="ar"/>
        </w:rPr>
        <w:t>评估结果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”</w:t>
      </w:r>
      <w:r>
        <w:rPr>
          <w:rFonts w:hint="default" w:ascii="楷体_GB2312" w:hAnsi="楷体_GB2312" w:eastAsia="楷体_GB2312" w:cs="楷体_GB2312"/>
          <w:kern w:val="0"/>
          <w:sz w:val="24"/>
          <w:szCs w:val="32"/>
          <w:lang w:val="en-US" w:eastAsia="zh-CN" w:bidi="ar"/>
        </w:rPr>
        <w:t>栏填写：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“</w:t>
      </w:r>
      <w:r>
        <w:rPr>
          <w:rFonts w:hint="default" w:ascii="楷体_GB2312" w:hAnsi="楷体_GB2312" w:eastAsia="楷体_GB2312" w:cs="楷体_GB2312"/>
          <w:kern w:val="0"/>
          <w:sz w:val="24"/>
          <w:szCs w:val="32"/>
          <w:lang w:val="en-US" w:eastAsia="zh-CN" w:bidi="ar"/>
        </w:rPr>
        <w:t>五星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”</w:t>
      </w:r>
      <w:r>
        <w:rPr>
          <w:rFonts w:hint="default" w:ascii="楷体_GB2312" w:hAnsi="楷体_GB2312" w:eastAsia="楷体_GB2312" w:cs="楷体_GB2312"/>
          <w:kern w:val="0"/>
          <w:sz w:val="24"/>
          <w:szCs w:val="32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“</w:t>
      </w:r>
      <w:r>
        <w:rPr>
          <w:rFonts w:hint="default" w:ascii="楷体_GB2312" w:hAnsi="楷体_GB2312" w:eastAsia="楷体_GB2312" w:cs="楷体_GB2312"/>
          <w:kern w:val="0"/>
          <w:sz w:val="24"/>
          <w:szCs w:val="32"/>
          <w:lang w:val="en-US" w:eastAsia="zh-CN" w:bidi="ar"/>
        </w:rPr>
        <w:t>四星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宋体" w:cs="宋体"/>
          <w:kern w:val="0"/>
          <w:sz w:val="24"/>
          <w:szCs w:val="32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“</w:t>
      </w:r>
      <w:r>
        <w:rPr>
          <w:rFonts w:hint="default" w:ascii="楷体_GB2312" w:hAnsi="楷体_GB2312" w:eastAsia="楷体_GB2312" w:cs="楷体_GB2312"/>
          <w:kern w:val="0"/>
          <w:sz w:val="24"/>
          <w:szCs w:val="32"/>
          <w:lang w:val="en-US" w:eastAsia="zh-CN" w:bidi="ar"/>
        </w:rPr>
        <w:t>三星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宋体" w:cs="宋体"/>
          <w:kern w:val="0"/>
          <w:sz w:val="24"/>
          <w:szCs w:val="32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“</w:t>
      </w:r>
      <w:r>
        <w:rPr>
          <w:rFonts w:hint="default" w:ascii="楷体_GB2312" w:hAnsi="楷体_GB2312" w:eastAsia="楷体_GB2312" w:cs="楷体_GB2312"/>
          <w:kern w:val="0"/>
          <w:sz w:val="24"/>
          <w:szCs w:val="32"/>
          <w:lang w:val="en-US" w:eastAsia="zh-CN" w:bidi="ar"/>
        </w:rPr>
        <w:t>二星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宋体" w:cs="宋体"/>
          <w:kern w:val="0"/>
          <w:sz w:val="24"/>
          <w:szCs w:val="32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“</w:t>
      </w:r>
      <w:r>
        <w:rPr>
          <w:rFonts w:hint="default" w:ascii="楷体_GB2312" w:hAnsi="楷体_GB2312" w:eastAsia="楷体_GB2312" w:cs="楷体_GB2312"/>
          <w:kern w:val="0"/>
          <w:sz w:val="24"/>
          <w:szCs w:val="32"/>
          <w:lang w:val="en-US" w:eastAsia="zh-CN" w:bidi="ar"/>
        </w:rPr>
        <w:t>一星</w:t>
      </w:r>
      <w:r>
        <w:rPr>
          <w:rFonts w:hint="default" w:ascii="仿宋_GB2312" w:hAnsi="仿宋_GB2312" w:eastAsia="仿宋_GB2312" w:cs="仿宋_GB2312"/>
          <w:kern w:val="0"/>
          <w:sz w:val="24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宋体" w:cs="宋体"/>
          <w:kern w:val="0"/>
          <w:sz w:val="24"/>
          <w:szCs w:val="32"/>
          <w:lang w:val="en-US" w:eastAsia="zh-CN" w:bidi="ar"/>
        </w:rPr>
        <w:t>。</w:t>
      </w:r>
    </w:p>
    <w:p/>
    <w:sectPr>
      <w:pgSz w:w="11910" w:h="16840"/>
      <w:pgMar w:top="2098" w:right="1474" w:bottom="1984" w:left="1588" w:header="850" w:footer="1474" w:gutter="0"/>
      <w:cols w:space="425" w:num="1"/>
      <w:docGrid w:type="linesAndChars" w:linePitch="1" w:charSpace="-18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@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光标题宋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77D7D"/>
    <w:rsid w:val="089E70D0"/>
    <w:rsid w:val="10F96D66"/>
    <w:rsid w:val="122719D6"/>
    <w:rsid w:val="12811D8F"/>
    <w:rsid w:val="14717224"/>
    <w:rsid w:val="19637866"/>
    <w:rsid w:val="1DD46175"/>
    <w:rsid w:val="24125749"/>
    <w:rsid w:val="2C921949"/>
    <w:rsid w:val="2CB55329"/>
    <w:rsid w:val="32707ECD"/>
    <w:rsid w:val="3A7463FA"/>
    <w:rsid w:val="3E662FC2"/>
    <w:rsid w:val="43414CAF"/>
    <w:rsid w:val="437E3E4F"/>
    <w:rsid w:val="45C06475"/>
    <w:rsid w:val="464D27A4"/>
    <w:rsid w:val="5E0C1B54"/>
    <w:rsid w:val="64473793"/>
    <w:rsid w:val="702571DC"/>
    <w:rsid w:val="737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  <w:outlineLvl w:val="0"/>
    </w:pPr>
    <w:rPr>
      <w:rFonts w:hint="eastAsia" w:ascii="Microsoft JhengHei" w:hAnsi="Microsoft JhengHei" w:eastAsia="Microsoft JhengHei" w:cs="Microsoft JhengHei"/>
      <w:b/>
      <w:kern w:val="0"/>
      <w:sz w:val="44"/>
      <w:szCs w:val="4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autoSpaceDE w:val="0"/>
      <w:autoSpaceDN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仿宋_GB2312" w:cs="Times New Roman"/>
      <w:kern w:val="0"/>
      <w:sz w:val="18"/>
      <w:szCs w:val="18"/>
      <w:lang w:val="en-US" w:eastAsia="zh-CN" w:bidi="ar"/>
    </w:rPr>
  </w:style>
  <w:style w:type="paragraph" w:customStyle="1" w:styleId="6">
    <w:name w:val="Table Paragraph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2022-08-24T06:40:00Z</dcterms:created>
  <dc:creator>dell</dc:creator>
  <cp:lastModifiedBy>Administrator</cp:lastModifiedBy>
  <cp:lastPrinted>2022-08-24T07:29:00Z</cp:lastPrinted>
  <dcterms:modified xsi:type="dcterms:W3CDTF">2022-08-25T01:37:19Z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